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64B6D980" w:rsidR="006C1E23" w:rsidRDefault="00F046BF">
      <w:pPr>
        <w:jc w:val="center"/>
        <w:rPr>
          <w:b/>
          <w:sz w:val="20"/>
          <w:szCs w:val="20"/>
          <w:u w:val="single"/>
        </w:rPr>
      </w:pPr>
      <w:r>
        <w:rPr>
          <w:b/>
          <w:sz w:val="20"/>
          <w:szCs w:val="20"/>
          <w:u w:val="single"/>
        </w:rPr>
        <w:t xml:space="preserve">Company letter </w:t>
      </w:r>
      <w:proofErr w:type="spellStart"/>
      <w:r>
        <w:rPr>
          <w:b/>
          <w:sz w:val="20"/>
          <w:szCs w:val="20"/>
          <w:u w:val="single"/>
        </w:rPr>
        <w:t>heaad</w:t>
      </w:r>
      <w:proofErr w:type="spellEnd"/>
    </w:p>
    <w:p w14:paraId="00000002" w14:textId="77777777" w:rsidR="006C1E23" w:rsidRDefault="006C1E23">
      <w:pPr>
        <w:jc w:val="center"/>
        <w:rPr>
          <w:b/>
          <w:sz w:val="20"/>
          <w:szCs w:val="20"/>
          <w:u w:val="single"/>
        </w:rPr>
      </w:pPr>
    </w:p>
    <w:p w14:paraId="00000003" w14:textId="77777777" w:rsidR="006C1E23" w:rsidRDefault="006C1E23">
      <w:pPr>
        <w:jc w:val="center"/>
        <w:rPr>
          <w:b/>
          <w:sz w:val="20"/>
          <w:szCs w:val="20"/>
          <w:u w:val="single"/>
        </w:rPr>
      </w:pPr>
    </w:p>
    <w:p w14:paraId="00000004" w14:textId="77777777" w:rsidR="006C1E23" w:rsidRDefault="006C1E23">
      <w:pPr>
        <w:jc w:val="center"/>
        <w:rPr>
          <w:b/>
          <w:sz w:val="20"/>
          <w:szCs w:val="20"/>
          <w:u w:val="single"/>
        </w:rPr>
      </w:pPr>
    </w:p>
    <w:p w14:paraId="00000005" w14:textId="77777777" w:rsidR="006C1E23" w:rsidRDefault="000A60BF">
      <w:pPr>
        <w:jc w:val="center"/>
        <w:rPr>
          <w:b/>
          <w:sz w:val="20"/>
          <w:szCs w:val="20"/>
          <w:u w:val="single"/>
        </w:rPr>
      </w:pPr>
      <w:r>
        <w:rPr>
          <w:b/>
          <w:sz w:val="20"/>
          <w:szCs w:val="20"/>
          <w:u w:val="single"/>
        </w:rPr>
        <w:t>Authorization letter</w:t>
      </w:r>
    </w:p>
    <w:p w14:paraId="00000006" w14:textId="093C85F7" w:rsidR="006C1E23" w:rsidRDefault="000A60BF">
      <w:pPr>
        <w:rPr>
          <w:sz w:val="20"/>
          <w:szCs w:val="20"/>
        </w:rPr>
      </w:pPr>
      <w:bookmarkStart w:id="0" w:name="_gjdgxs" w:colFirst="0" w:colLast="0"/>
      <w:bookmarkEnd w:id="0"/>
      <w:r>
        <w:rPr>
          <w:b/>
          <w:sz w:val="20"/>
          <w:szCs w:val="20"/>
        </w:rPr>
        <w:t xml:space="preserve"> </w:t>
      </w:r>
      <w:r>
        <w:rPr>
          <w:sz w:val="20"/>
          <w:szCs w:val="20"/>
        </w:rPr>
        <w:t xml:space="preserve">M/s </w:t>
      </w:r>
      <w:r w:rsidR="00123CBE" w:rsidRPr="00063544">
        <w:rPr>
          <w:rFonts w:ascii="Arial-BoldMT" w:cs="Arial-BoldMT"/>
          <w:b/>
          <w:bCs/>
          <w:sz w:val="24"/>
          <w:szCs w:val="24"/>
          <w:highlight w:val="yellow"/>
          <w:lang w:val="en-IN"/>
        </w:rPr>
        <w:t>C</w:t>
      </w:r>
      <w:r w:rsidR="00F046BF" w:rsidRPr="00063544">
        <w:rPr>
          <w:rFonts w:ascii="Arial-BoldMT" w:cs="Arial-BoldMT"/>
          <w:b/>
          <w:bCs/>
          <w:sz w:val="24"/>
          <w:szCs w:val="24"/>
          <w:highlight w:val="yellow"/>
          <w:lang w:val="en-IN"/>
        </w:rPr>
        <w:t>ompany name</w:t>
      </w:r>
      <w:r w:rsidR="00F130E2">
        <w:rPr>
          <w:sz w:val="20"/>
          <w:szCs w:val="20"/>
        </w:rPr>
        <w:t xml:space="preserve"> </w:t>
      </w:r>
      <w:r>
        <w:rPr>
          <w:sz w:val="20"/>
          <w:szCs w:val="20"/>
        </w:rPr>
        <w:t xml:space="preserve">acting through </w:t>
      </w:r>
      <w:r w:rsidR="00F046BF" w:rsidRPr="00063544">
        <w:rPr>
          <w:rFonts w:ascii="ArialMT" w:cs="ArialMT"/>
          <w:b/>
          <w:sz w:val="24"/>
          <w:szCs w:val="24"/>
          <w:highlight w:val="yellow"/>
          <w:lang w:val="en-IN"/>
        </w:rPr>
        <w:t>Authorise person name</w:t>
      </w:r>
      <w:r w:rsidR="00F130E2">
        <w:rPr>
          <w:sz w:val="20"/>
          <w:szCs w:val="20"/>
        </w:rPr>
        <w:t xml:space="preserve"> </w:t>
      </w:r>
      <w:r>
        <w:rPr>
          <w:sz w:val="20"/>
          <w:szCs w:val="20"/>
        </w:rPr>
        <w:t xml:space="preserve">hereby authorize M/s </w:t>
      </w:r>
      <w:r w:rsidRPr="000A60BF">
        <w:rPr>
          <w:b/>
          <w:sz w:val="20"/>
          <w:szCs w:val="20"/>
        </w:rPr>
        <w:t xml:space="preserve">Digimiles India Pvt Ltd., No.39, </w:t>
      </w:r>
      <w:proofErr w:type="spellStart"/>
      <w:r w:rsidRPr="000A60BF">
        <w:rPr>
          <w:b/>
          <w:sz w:val="20"/>
          <w:szCs w:val="20"/>
        </w:rPr>
        <w:t>Srisai</w:t>
      </w:r>
      <w:proofErr w:type="spellEnd"/>
      <w:r w:rsidRPr="000A60BF">
        <w:rPr>
          <w:b/>
          <w:sz w:val="20"/>
          <w:szCs w:val="20"/>
        </w:rPr>
        <w:t xml:space="preserve"> Plaza, 2nd Floor, 7th Cross Road, 24th Main Rd, Landmark: Next to </w:t>
      </w:r>
      <w:proofErr w:type="spellStart"/>
      <w:r w:rsidRPr="000A60BF">
        <w:rPr>
          <w:b/>
          <w:sz w:val="20"/>
          <w:szCs w:val="20"/>
        </w:rPr>
        <w:t>Printo</w:t>
      </w:r>
      <w:proofErr w:type="spellEnd"/>
      <w:r w:rsidRPr="000A60BF">
        <w:rPr>
          <w:b/>
          <w:sz w:val="20"/>
          <w:szCs w:val="20"/>
        </w:rPr>
        <w:t>, 2nd Phase, J. P. Nagar, Bengaluru, Karnataka 560078</w:t>
      </w:r>
      <w:bookmarkStart w:id="1" w:name="_GoBack"/>
      <w:bookmarkEnd w:id="1"/>
    </w:p>
    <w:p w14:paraId="00000007" w14:textId="77777777" w:rsidR="006C1E23" w:rsidRDefault="000A60BF">
      <w:pPr>
        <w:rPr>
          <w:sz w:val="20"/>
          <w:szCs w:val="20"/>
        </w:rPr>
      </w:pPr>
      <w:r>
        <w:rPr>
          <w:sz w:val="20"/>
          <w:szCs w:val="20"/>
        </w:rPr>
        <w:t>We agree not to send any unsolicited commercial communication to a subscriber through telecom resource allotted by the Telemarketer in accordance to the agreement executed by Telemarketer with MTNL (Operator Name).</w:t>
      </w:r>
    </w:p>
    <w:p w14:paraId="00000008" w14:textId="53C56865" w:rsidR="006C1E23" w:rsidRDefault="000A60BF">
      <w:pPr>
        <w:rPr>
          <w:sz w:val="20"/>
          <w:szCs w:val="20"/>
        </w:rPr>
      </w:pPr>
      <w:r>
        <w:rPr>
          <w:sz w:val="20"/>
          <w:szCs w:val="20"/>
        </w:rPr>
        <w:t xml:space="preserve"> We hereby agree to abide by all the terms and conditions in regard to compliance to the TCCCPR 2018 regulation and the agreement signed between M/s</w:t>
      </w:r>
      <w:r>
        <w:rPr>
          <w:b/>
          <w:sz w:val="20"/>
          <w:szCs w:val="20"/>
        </w:rPr>
        <w:t xml:space="preserve"> </w:t>
      </w:r>
      <w:r>
        <w:rPr>
          <w:sz w:val="20"/>
          <w:szCs w:val="20"/>
        </w:rPr>
        <w:t>DIGIMILES INDIA PVT LTD (Telemarketer) with MTNL (ALL OPERATORS).</w:t>
      </w:r>
    </w:p>
    <w:p w14:paraId="00000009" w14:textId="77777777" w:rsidR="006C1E23" w:rsidRDefault="000A60BF">
      <w:pPr>
        <w:rPr>
          <w:sz w:val="20"/>
          <w:szCs w:val="20"/>
        </w:rPr>
      </w:pPr>
      <w:r>
        <w:rPr>
          <w:sz w:val="20"/>
          <w:szCs w:val="20"/>
        </w:rPr>
        <w:t xml:space="preserve">We agree to use registered Headers (alpha-numeric identifier) for sending commercial messages as provided under Regulation issued by Telecom Regulatory Authority of India (hereinafter referred to as TRAI). Numeric in case of promotional messages and alpha in case of transactional and service messages. </w:t>
      </w:r>
    </w:p>
    <w:p w14:paraId="0000000A" w14:textId="77777777" w:rsidR="006C1E23" w:rsidRDefault="000A60BF">
      <w:pPr>
        <w:rPr>
          <w:sz w:val="20"/>
          <w:szCs w:val="20"/>
        </w:rPr>
      </w:pPr>
      <w:r>
        <w:rPr>
          <w:sz w:val="20"/>
          <w:szCs w:val="20"/>
        </w:rPr>
        <w:t>We agree to submit all the required pre-verifications/ documents with the Telemarketer; bind with mobile number(s), in a secure and safe manner, which shall be used subsequently on regular intervals for logins to the sessions by the header assignee; carry out additional authentications in case of a request for headers to be issued to SEBI registered brokers; carry out additional authentications in case of a request for headers to be issued to government entities, corporate(s) or well-known brands, including specific directions, orders or instructions, if any, issued from time to time by TRAI/DoT; carry out additional checks for look-alike headers which may mislead to a common recipient of commercial communication, it may also include proximity checks, similarity after substring swaps specifically in case of government entities, corporate(s), well-known brands while assigning headers irrespective of current assignments of such headers, and to follow specific directions, orders or instructions, if any, issued from time to time by TRAI/DoT;</w:t>
      </w:r>
    </w:p>
    <w:p w14:paraId="0000000B" w14:textId="77777777" w:rsidR="006C1E23" w:rsidRDefault="000A60BF">
      <w:pPr>
        <w:rPr>
          <w:sz w:val="20"/>
          <w:szCs w:val="20"/>
        </w:rPr>
      </w:pPr>
      <w:r>
        <w:rPr>
          <w:sz w:val="20"/>
          <w:szCs w:val="20"/>
        </w:rPr>
        <w:t xml:space="preserve"> We agree to abide by regulations, orders and directions issued by TRAI from time to time in addition to complying with all the provisions of TCCCPR 2018 (Regulation) and amendments. </w:t>
      </w:r>
    </w:p>
    <w:p w14:paraId="0000000C" w14:textId="77777777" w:rsidR="006C1E23" w:rsidRDefault="006C1E23">
      <w:pPr>
        <w:rPr>
          <w:sz w:val="20"/>
          <w:szCs w:val="20"/>
        </w:rPr>
      </w:pPr>
    </w:p>
    <w:p w14:paraId="0000000D" w14:textId="77777777" w:rsidR="006C1E23" w:rsidRDefault="000A60BF">
      <w:pPr>
        <w:rPr>
          <w:b/>
          <w:sz w:val="20"/>
          <w:szCs w:val="20"/>
        </w:rPr>
      </w:pPr>
      <w:r>
        <w:rPr>
          <w:b/>
          <w:sz w:val="20"/>
          <w:szCs w:val="20"/>
        </w:rPr>
        <w:t xml:space="preserve">For sending entity </w:t>
      </w:r>
    </w:p>
    <w:p w14:paraId="0000000E" w14:textId="77777777" w:rsidR="006C1E23" w:rsidRDefault="006C1E23">
      <w:pPr>
        <w:rPr>
          <w:b/>
          <w:sz w:val="20"/>
          <w:szCs w:val="20"/>
        </w:rPr>
      </w:pPr>
    </w:p>
    <w:p w14:paraId="0000000F" w14:textId="77777777" w:rsidR="006C1E23" w:rsidRDefault="000A60BF">
      <w:pPr>
        <w:rPr>
          <w:b/>
          <w:sz w:val="20"/>
          <w:szCs w:val="20"/>
        </w:rPr>
      </w:pPr>
      <w:r>
        <w:rPr>
          <w:sz w:val="20"/>
          <w:szCs w:val="20"/>
        </w:rPr>
        <w:t xml:space="preserve"> (Sign of authorized signatory of entity)</w:t>
      </w:r>
    </w:p>
    <w:p w14:paraId="00000010" w14:textId="640C8D15" w:rsidR="006C1E23" w:rsidRDefault="000A60BF">
      <w:pPr>
        <w:spacing w:after="0"/>
        <w:rPr>
          <w:sz w:val="20"/>
          <w:szCs w:val="20"/>
        </w:rPr>
      </w:pPr>
      <w:r>
        <w:rPr>
          <w:sz w:val="20"/>
          <w:szCs w:val="20"/>
        </w:rPr>
        <w:t xml:space="preserve">Name- </w:t>
      </w:r>
      <w:r w:rsidR="00F046BF">
        <w:rPr>
          <w:rFonts w:ascii="ArialMT" w:cs="ArialMT"/>
          <w:b/>
          <w:sz w:val="24"/>
          <w:szCs w:val="24"/>
          <w:lang w:val="en-IN"/>
        </w:rPr>
        <w:t>Authorise person name</w:t>
      </w:r>
    </w:p>
    <w:p w14:paraId="00000011" w14:textId="77777777" w:rsidR="006C1E23" w:rsidRDefault="000A60BF">
      <w:pPr>
        <w:spacing w:after="0"/>
        <w:rPr>
          <w:sz w:val="20"/>
          <w:szCs w:val="20"/>
        </w:rPr>
      </w:pPr>
      <w:r>
        <w:rPr>
          <w:sz w:val="20"/>
          <w:szCs w:val="20"/>
        </w:rPr>
        <w:t>Address-</w:t>
      </w:r>
    </w:p>
    <w:p w14:paraId="00000012" w14:textId="77777777" w:rsidR="006C1E23" w:rsidRDefault="000A60BF">
      <w:pPr>
        <w:spacing w:after="0"/>
        <w:rPr>
          <w:sz w:val="20"/>
          <w:szCs w:val="20"/>
        </w:rPr>
      </w:pPr>
      <w:r>
        <w:rPr>
          <w:sz w:val="20"/>
          <w:szCs w:val="20"/>
        </w:rPr>
        <w:t xml:space="preserve">Date- </w:t>
      </w:r>
    </w:p>
    <w:p w14:paraId="00000013" w14:textId="77777777" w:rsidR="006C1E23" w:rsidRDefault="000A60BF">
      <w:pPr>
        <w:spacing w:after="0"/>
        <w:rPr>
          <w:sz w:val="20"/>
          <w:szCs w:val="20"/>
        </w:rPr>
      </w:pPr>
      <w:r>
        <w:rPr>
          <w:sz w:val="20"/>
          <w:szCs w:val="20"/>
        </w:rPr>
        <w:t xml:space="preserve">Contact- </w:t>
      </w:r>
    </w:p>
    <w:p w14:paraId="00000014" w14:textId="77777777" w:rsidR="006C1E23" w:rsidRDefault="000A60BF">
      <w:pPr>
        <w:spacing w:after="0"/>
        <w:rPr>
          <w:sz w:val="20"/>
          <w:szCs w:val="20"/>
        </w:rPr>
      </w:pPr>
      <w:r>
        <w:rPr>
          <w:sz w:val="20"/>
          <w:szCs w:val="20"/>
        </w:rPr>
        <w:t xml:space="preserve">Email id- </w:t>
      </w:r>
    </w:p>
    <w:sectPr w:rsidR="006C1E2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BoldMT">
    <w:altName w:val="Times New Roman"/>
    <w:panose1 w:val="00000000000000000000"/>
    <w:charset w:val="B2"/>
    <w:family w:val="auto"/>
    <w:notTrueType/>
    <w:pitch w:val="default"/>
    <w:sig w:usb0="00002000" w:usb1="00000000" w:usb2="00000000" w:usb3="00000000" w:csb0="00000040" w:csb1="00000000"/>
  </w:font>
  <w:font w:name="ArialMT">
    <w:altName w:val="Times New Roman"/>
    <w:panose1 w:val="00000000000000000000"/>
    <w:charset w:val="B2"/>
    <w:family w:val="auto"/>
    <w:notTrueType/>
    <w:pitch w:val="default"/>
    <w:sig w:usb0="00002000"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E23"/>
    <w:rsid w:val="00063544"/>
    <w:rsid w:val="000A60BF"/>
    <w:rsid w:val="00123CBE"/>
    <w:rsid w:val="006C1E23"/>
    <w:rsid w:val="008C322B"/>
    <w:rsid w:val="00E808AA"/>
    <w:rsid w:val="00F046BF"/>
    <w:rsid w:val="00F130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26DD2"/>
  <w15:docId w15:val="{E1D248F6-B962-4F27-9F5C-DE5575A1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Chandra Prakash</dc:creator>
  <cp:lastModifiedBy>Chandra Prakash</cp:lastModifiedBy>
  <cp:revision>7</cp:revision>
  <dcterms:created xsi:type="dcterms:W3CDTF">2022-05-02T10:27:00Z</dcterms:created>
  <dcterms:modified xsi:type="dcterms:W3CDTF">2022-05-10T07:33:00Z</dcterms:modified>
</cp:coreProperties>
</file>